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175" w:type="dxa"/>
        <w:tblCellSpacing w:w="0" w:type="dxa"/>
        <w:shd w:val="clear" w:color="auto" w:fill="FFFFFF"/>
        <w:tblCellMar>
          <w:left w:w="0" w:type="dxa"/>
          <w:right w:w="0" w:type="dxa"/>
        </w:tblCellMar>
        <w:tblLook w:val="04A0" w:firstRow="1" w:lastRow="0" w:firstColumn="1" w:lastColumn="0" w:noHBand="0" w:noVBand="1"/>
      </w:tblPr>
      <w:tblGrid>
        <w:gridCol w:w="570"/>
        <w:gridCol w:w="7605"/>
      </w:tblGrid>
      <w:tr w:rsidR="00190817" w:rsidRPr="00190817" w14:paraId="1D361329" w14:textId="77777777">
        <w:trPr>
          <w:tblCellSpacing w:w="0" w:type="dxa"/>
        </w:trPr>
        <w:tc>
          <w:tcPr>
            <w:tcW w:w="0" w:type="auto"/>
            <w:vMerge w:val="restart"/>
            <w:shd w:val="clear" w:color="auto" w:fill="FFFFFF"/>
            <w:hideMark/>
          </w:tcPr>
          <w:p w14:paraId="5C15162C" w14:textId="77777777" w:rsidR="00190817" w:rsidRPr="00190817" w:rsidRDefault="00190817" w:rsidP="00190817">
            <w:pPr>
              <w:spacing w:after="0" w:line="240" w:lineRule="auto"/>
              <w:rPr>
                <w:rFonts w:ascii="Times New Roman" w:eastAsia="Times New Roman" w:hAnsi="Times New Roman" w:cs="Times New Roman"/>
                <w:kern w:val="0"/>
                <w14:ligatures w14:val="none"/>
              </w:rPr>
            </w:pPr>
            <w:r w:rsidRPr="00190817">
              <w:rPr>
                <w:rFonts w:ascii="Times New Roman" w:eastAsia="Times New Roman" w:hAnsi="Times New Roman" w:cs="Times New Roman"/>
                <w:noProof/>
                <w:color w:val="0000FF"/>
                <w:kern w:val="0"/>
                <w14:ligatures w14:val="none"/>
              </w:rPr>
              <w:drawing>
                <wp:inline distT="0" distB="0" distL="0" distR="0" wp14:anchorId="3FC2BE90" wp14:editId="2D158323">
                  <wp:extent cx="361950" cy="971550"/>
                  <wp:effectExtent l="0" t="0" r="0" b="0"/>
                  <wp:docPr id="5" name="Picture 4" descr="Culture Shock">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lture Shock">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 cy="971550"/>
                          </a:xfrm>
                          <a:prstGeom prst="rect">
                            <a:avLst/>
                          </a:prstGeom>
                          <a:noFill/>
                          <a:ln>
                            <a:noFill/>
                          </a:ln>
                        </pic:spPr>
                      </pic:pic>
                    </a:graphicData>
                  </a:graphic>
                </wp:inline>
              </w:drawing>
            </w:r>
          </w:p>
        </w:tc>
        <w:tc>
          <w:tcPr>
            <w:tcW w:w="0" w:type="auto"/>
            <w:shd w:val="clear" w:color="auto" w:fill="FFFFFF"/>
            <w:vAlign w:val="bottom"/>
            <w:hideMark/>
          </w:tcPr>
          <w:p w14:paraId="30007931" w14:textId="2C831E80" w:rsidR="00190817" w:rsidRPr="00190817" w:rsidRDefault="00190817" w:rsidP="00190817">
            <w:pPr>
              <w:spacing w:after="240" w:line="240" w:lineRule="auto"/>
              <w:rPr>
                <w:rFonts w:ascii="Times New Roman" w:eastAsia="Times New Roman" w:hAnsi="Times New Roman" w:cs="Times New Roman"/>
                <w:kern w:val="0"/>
                <w14:ligatures w14:val="none"/>
              </w:rPr>
            </w:pPr>
          </w:p>
        </w:tc>
      </w:tr>
      <w:tr w:rsidR="00190817" w:rsidRPr="00190817" w14:paraId="1BC06A82" w14:textId="77777777">
        <w:trPr>
          <w:tblCellSpacing w:w="0" w:type="dxa"/>
        </w:trPr>
        <w:tc>
          <w:tcPr>
            <w:tcW w:w="0" w:type="auto"/>
            <w:vMerge/>
            <w:shd w:val="clear" w:color="auto" w:fill="FFFFFF"/>
            <w:vAlign w:val="center"/>
            <w:hideMark/>
          </w:tcPr>
          <w:p w14:paraId="3E89D4E0" w14:textId="77777777" w:rsidR="00190817" w:rsidRPr="00190817" w:rsidRDefault="00190817" w:rsidP="00190817">
            <w:pPr>
              <w:spacing w:after="0" w:line="240" w:lineRule="auto"/>
              <w:rPr>
                <w:rFonts w:ascii="Times New Roman" w:eastAsia="Times New Roman" w:hAnsi="Times New Roman" w:cs="Times New Roman"/>
                <w:kern w:val="0"/>
                <w14:ligatures w14:val="none"/>
              </w:rPr>
            </w:pPr>
          </w:p>
        </w:tc>
        <w:tc>
          <w:tcPr>
            <w:tcW w:w="0" w:type="auto"/>
            <w:shd w:val="clear" w:color="auto" w:fill="FFFFFF"/>
            <w:hideMark/>
          </w:tcPr>
          <w:p w14:paraId="48B86C11" w14:textId="77777777" w:rsidR="00190817" w:rsidRPr="00190817" w:rsidRDefault="00190817" w:rsidP="00190817">
            <w:pPr>
              <w:spacing w:after="0" w:line="240" w:lineRule="auto"/>
              <w:rPr>
                <w:rFonts w:ascii="Times New Roman" w:eastAsia="Times New Roman" w:hAnsi="Times New Roman" w:cs="Times New Roman"/>
                <w:kern w:val="0"/>
                <w14:ligatures w14:val="none"/>
              </w:rPr>
            </w:pPr>
            <w:r w:rsidRPr="00190817">
              <w:rPr>
                <w:rFonts w:ascii="Times New Roman" w:eastAsia="Times New Roman" w:hAnsi="Times New Roman" w:cs="Times New Roman"/>
                <w:noProof/>
                <w:color w:val="0000FF"/>
                <w:kern w:val="0"/>
                <w14:ligatures w14:val="none"/>
              </w:rPr>
              <w:drawing>
                <wp:inline distT="0" distB="0" distL="0" distR="0" wp14:anchorId="2D54B3FA" wp14:editId="258944A1">
                  <wp:extent cx="2305050" cy="752475"/>
                  <wp:effectExtent l="0" t="0" r="0" b="9525"/>
                  <wp:docPr id="6" name="Picture 3" descr="Literatur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teratur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0" cy="752475"/>
                          </a:xfrm>
                          <a:prstGeom prst="rect">
                            <a:avLst/>
                          </a:prstGeom>
                          <a:noFill/>
                          <a:ln>
                            <a:noFill/>
                          </a:ln>
                        </pic:spPr>
                      </pic:pic>
                    </a:graphicData>
                  </a:graphic>
                </wp:inline>
              </w:drawing>
            </w:r>
          </w:p>
          <w:p w14:paraId="6616A815" w14:textId="77777777" w:rsidR="00190817" w:rsidRPr="00190817" w:rsidRDefault="00190817" w:rsidP="00190817">
            <w:pPr>
              <w:spacing w:before="100" w:beforeAutospacing="1" w:after="100" w:afterAutospacing="1" w:line="240" w:lineRule="auto"/>
              <w:rPr>
                <w:rFonts w:ascii="Times New Roman" w:eastAsia="Times New Roman" w:hAnsi="Times New Roman" w:cs="Times New Roman"/>
                <w:kern w:val="0"/>
                <w14:ligatures w14:val="none"/>
              </w:rPr>
            </w:pPr>
            <w:r w:rsidRPr="00190817">
              <w:rPr>
                <w:rFonts w:ascii="Helvetica" w:eastAsia="Times New Roman" w:hAnsi="Helvetica" w:cs="Helvetica"/>
                <w:b/>
                <w:bCs/>
                <w:kern w:val="0"/>
                <w14:ligatures w14:val="none"/>
              </w:rPr>
              <w:t>Mark Twain's </w:t>
            </w:r>
            <w:r w:rsidRPr="00190817">
              <w:rPr>
                <w:rFonts w:ascii="Helvetica" w:eastAsia="Times New Roman" w:hAnsi="Helvetica" w:cs="Helvetica"/>
                <w:b/>
                <w:bCs/>
                <w:i/>
                <w:iCs/>
                <w:kern w:val="0"/>
                <w14:ligatures w14:val="none"/>
              </w:rPr>
              <w:t>Adventures of Huckleberry Finn</w:t>
            </w:r>
            <w:r w:rsidRPr="00190817">
              <w:rPr>
                <w:rFonts w:ascii="Helvetica" w:eastAsia="Times New Roman" w:hAnsi="Helvetica" w:cs="Helvetica"/>
                <w:kern w:val="0"/>
                <w14:ligatures w14:val="none"/>
              </w:rPr>
              <w:br/>
              <w:t>1885</w:t>
            </w:r>
          </w:p>
          <w:p w14:paraId="0E3B1AA7" w14:textId="59A64A09" w:rsidR="00190817" w:rsidRPr="00190817" w:rsidRDefault="00190817" w:rsidP="00190817">
            <w:pPr>
              <w:spacing w:before="100" w:beforeAutospacing="1" w:after="100" w:afterAutospacing="1" w:line="240" w:lineRule="auto"/>
              <w:rPr>
                <w:rFonts w:ascii="Times New Roman" w:eastAsia="Times New Roman" w:hAnsi="Times New Roman" w:cs="Times New Roman"/>
                <w:kern w:val="0"/>
                <w14:ligatures w14:val="none"/>
              </w:rPr>
            </w:pPr>
            <w:r w:rsidRPr="00190817">
              <w:rPr>
                <w:rFonts w:ascii="Helvetica" w:eastAsia="Times New Roman" w:hAnsi="Helvetica" w:cs="Helvetica"/>
                <w:kern w:val="0"/>
                <w14:ligatures w14:val="none"/>
              </w:rPr>
              <w:t xml:space="preserve">Samuel Clemens, whose pen name is Mark Twain, </w:t>
            </w:r>
            <w:r>
              <w:rPr>
                <w:rFonts w:ascii="Helvetica" w:eastAsia="Times New Roman" w:hAnsi="Helvetica" w:cs="Helvetica"/>
                <w:kern w:val="0"/>
                <w14:ligatures w14:val="none"/>
              </w:rPr>
              <w:t>p</w:t>
            </w:r>
            <w:r w:rsidRPr="00190817">
              <w:rPr>
                <w:rFonts w:ascii="Helvetica" w:eastAsia="Times New Roman" w:hAnsi="Helvetica" w:cs="Helvetica"/>
                <w:kern w:val="0"/>
                <w14:ligatures w14:val="none"/>
              </w:rPr>
              <w:t>ublishes </w:t>
            </w:r>
            <w:r w:rsidRPr="00190817">
              <w:rPr>
                <w:rFonts w:ascii="Helvetica" w:eastAsia="Times New Roman" w:hAnsi="Helvetica" w:cs="Helvetica"/>
                <w:i/>
                <w:iCs/>
                <w:kern w:val="0"/>
                <w14:ligatures w14:val="none"/>
              </w:rPr>
              <w:t>Adventures of Huckleberry Finn</w:t>
            </w:r>
            <w:r w:rsidRPr="00190817">
              <w:rPr>
                <w:rFonts w:ascii="Helvetica" w:eastAsia="Times New Roman" w:hAnsi="Helvetica" w:cs="Helvetica"/>
                <w:kern w:val="0"/>
                <w14:ligatures w14:val="none"/>
              </w:rPr>
              <w:t xml:space="preserve"> in 1885 in America. He has been at work for eight years on the story of an outcast white boy, Huck, and his adult friend Jim, a runaway slave, who together flee Missouri on a raft down the Mississippi River in the 1840s. The book's free-spirited and not always truthful hero as well as its lack of respect for religion or adult authority draw immediate fire from newspaper critics. The ungrammatical vernacular voice in which Huck narrates the book is also attacked as coarse and inappropriate. Some readers find the colorful stories Huck tells immoral, sacrilegious, and </w:t>
            </w:r>
            <w:proofErr w:type="spellStart"/>
            <w:r w:rsidRPr="00190817">
              <w:rPr>
                <w:rFonts w:ascii="Helvetica" w:eastAsia="Times New Roman" w:hAnsi="Helvetica" w:cs="Helvetica"/>
                <w:kern w:val="0"/>
                <w14:ligatures w14:val="none"/>
              </w:rPr>
              <w:t>innapropriate</w:t>
            </w:r>
            <w:proofErr w:type="spellEnd"/>
            <w:r w:rsidRPr="00190817">
              <w:rPr>
                <w:rFonts w:ascii="Helvetica" w:eastAsia="Times New Roman" w:hAnsi="Helvetica" w:cs="Helvetica"/>
                <w:kern w:val="0"/>
                <w14:ligatures w14:val="none"/>
              </w:rPr>
              <w:t xml:space="preserve"> for children. The Concord, </w:t>
            </w:r>
            <w:proofErr w:type="gramStart"/>
            <w:r w:rsidRPr="00190817">
              <w:rPr>
                <w:rFonts w:ascii="Helvetica" w:eastAsia="Times New Roman" w:hAnsi="Helvetica" w:cs="Helvetica"/>
                <w:kern w:val="0"/>
                <w14:ligatures w14:val="none"/>
              </w:rPr>
              <w:t>MA,</w:t>
            </w:r>
            <w:proofErr w:type="gramEnd"/>
            <w:r w:rsidRPr="00190817">
              <w:rPr>
                <w:rFonts w:ascii="Helvetica" w:eastAsia="Times New Roman" w:hAnsi="Helvetica" w:cs="Helvetica"/>
                <w:kern w:val="0"/>
                <w14:ligatures w14:val="none"/>
              </w:rPr>
              <w:t xml:space="preserve"> library bans </w:t>
            </w:r>
            <w:r w:rsidRPr="00190817">
              <w:rPr>
                <w:rFonts w:ascii="Helvetica" w:eastAsia="Times New Roman" w:hAnsi="Helvetica" w:cs="Helvetica"/>
                <w:i/>
                <w:iCs/>
                <w:kern w:val="0"/>
                <w14:ligatures w14:val="none"/>
              </w:rPr>
              <w:t>Adventures of Huckleberry Finn</w:t>
            </w:r>
            <w:r w:rsidRPr="00190817">
              <w:rPr>
                <w:rFonts w:ascii="Helvetica" w:eastAsia="Times New Roman" w:hAnsi="Helvetica" w:cs="Helvetica"/>
                <w:kern w:val="0"/>
                <w14:ligatures w14:val="none"/>
              </w:rPr>
              <w:t> a month after its publication, calling it "trash and suitable only for the slums." Other libraries follow suit.</w:t>
            </w:r>
          </w:p>
          <w:p w14:paraId="0C7A3729" w14:textId="77777777" w:rsidR="00190817" w:rsidRPr="00190817" w:rsidRDefault="00190817" w:rsidP="00190817">
            <w:pPr>
              <w:spacing w:before="100" w:beforeAutospacing="1" w:after="100" w:afterAutospacing="1" w:line="240" w:lineRule="auto"/>
              <w:rPr>
                <w:rFonts w:ascii="Times New Roman" w:eastAsia="Times New Roman" w:hAnsi="Times New Roman" w:cs="Times New Roman"/>
                <w:kern w:val="0"/>
                <w14:ligatures w14:val="none"/>
              </w:rPr>
            </w:pPr>
            <w:r w:rsidRPr="00190817">
              <w:rPr>
                <w:rFonts w:ascii="Helvetica" w:eastAsia="Times New Roman" w:hAnsi="Helvetica" w:cs="Helvetica"/>
                <w:kern w:val="0"/>
                <w14:ligatures w14:val="none"/>
              </w:rPr>
              <w:t>In the decades after Twain's death in 1910, </w:t>
            </w:r>
            <w:r w:rsidRPr="00190817">
              <w:rPr>
                <w:rFonts w:ascii="Helvetica" w:eastAsia="Times New Roman" w:hAnsi="Helvetica" w:cs="Helvetica"/>
                <w:i/>
                <w:iCs/>
                <w:kern w:val="0"/>
                <w14:ligatures w14:val="none"/>
              </w:rPr>
              <w:t>Adventures of Huckleberry Finn</w:t>
            </w:r>
            <w:r w:rsidRPr="00190817">
              <w:rPr>
                <w:rFonts w:ascii="Helvetica" w:eastAsia="Times New Roman" w:hAnsi="Helvetica" w:cs="Helvetica"/>
                <w:kern w:val="0"/>
                <w14:ligatures w14:val="none"/>
              </w:rPr>
              <w:t> gains the status of a masterpiece. Novelist Ernest Hemingway remarks that "All modern American literature comes from one book by Mark Twain called </w:t>
            </w:r>
            <w:r w:rsidRPr="00190817">
              <w:rPr>
                <w:rFonts w:ascii="Helvetica" w:eastAsia="Times New Roman" w:hAnsi="Helvetica" w:cs="Helvetica"/>
                <w:i/>
                <w:iCs/>
                <w:kern w:val="0"/>
                <w14:ligatures w14:val="none"/>
              </w:rPr>
              <w:t>Huckleberry Finn,</w:t>
            </w:r>
            <w:r w:rsidRPr="00190817">
              <w:rPr>
                <w:rFonts w:ascii="Helvetica" w:eastAsia="Times New Roman" w:hAnsi="Helvetica" w:cs="Helvetica"/>
                <w:kern w:val="0"/>
                <w14:ligatures w14:val="none"/>
              </w:rPr>
              <w:t xml:space="preserve">" and other writers as diverse as American poet T.S. Eliot and African American novelist Ralph Ellison add their acclaim. It is increasingly studied at both the high school and college level, where its literary merit and the insights it offers into American society are praised. </w:t>
            </w:r>
            <w:proofErr w:type="gramStart"/>
            <w:r w:rsidRPr="00190817">
              <w:rPr>
                <w:rFonts w:ascii="Helvetica" w:eastAsia="Times New Roman" w:hAnsi="Helvetica" w:cs="Helvetica"/>
                <w:kern w:val="0"/>
                <w14:ligatures w14:val="none"/>
              </w:rPr>
              <w:t>In particular, some</w:t>
            </w:r>
            <w:proofErr w:type="gramEnd"/>
            <w:r w:rsidRPr="00190817">
              <w:rPr>
                <w:rFonts w:ascii="Helvetica" w:eastAsia="Times New Roman" w:hAnsi="Helvetica" w:cs="Helvetica"/>
                <w:kern w:val="0"/>
                <w14:ligatures w14:val="none"/>
              </w:rPr>
              <w:t xml:space="preserve"> consider Twain's satire to be a powerful attack on racism.</w:t>
            </w:r>
          </w:p>
          <w:p w14:paraId="47A2E61A" w14:textId="77777777" w:rsidR="00190817" w:rsidRPr="00190817" w:rsidRDefault="00190817" w:rsidP="00190817">
            <w:pPr>
              <w:spacing w:before="100" w:beforeAutospacing="1" w:after="100" w:afterAutospacing="1" w:line="240" w:lineRule="auto"/>
              <w:rPr>
                <w:rFonts w:ascii="Times New Roman" w:eastAsia="Times New Roman" w:hAnsi="Times New Roman" w:cs="Times New Roman"/>
                <w:kern w:val="0"/>
                <w14:ligatures w14:val="none"/>
              </w:rPr>
            </w:pPr>
            <w:r w:rsidRPr="00190817">
              <w:rPr>
                <w:rFonts w:ascii="Helvetica" w:eastAsia="Times New Roman" w:hAnsi="Helvetica" w:cs="Helvetica"/>
                <w:kern w:val="0"/>
                <w14:ligatures w14:val="none"/>
              </w:rPr>
              <w:t>Others see </w:t>
            </w:r>
            <w:r w:rsidRPr="00190817">
              <w:rPr>
                <w:rFonts w:ascii="Helvetica" w:eastAsia="Times New Roman" w:hAnsi="Helvetica" w:cs="Helvetica"/>
                <w:i/>
                <w:iCs/>
                <w:kern w:val="0"/>
                <w14:ligatures w14:val="none"/>
              </w:rPr>
              <w:t>Adventures of Huckleberry Finn</w:t>
            </w:r>
            <w:r w:rsidRPr="00190817">
              <w:rPr>
                <w:rFonts w:ascii="Helvetica" w:eastAsia="Times New Roman" w:hAnsi="Helvetica" w:cs="Helvetica"/>
                <w:kern w:val="0"/>
                <w14:ligatures w14:val="none"/>
              </w:rPr>
              <w:t> not as an attack on racism, but as inherently racist itself. African Americans and others, led by the NAACP, begin to challenge the book in the 1950s, appalled by the novel's portrayal of the slave Jim and its repeated use of the word "nigger." The book is removed from some schools in the New York City school system, and its place on required reading lists is threatened in other cities.</w:t>
            </w:r>
          </w:p>
          <w:p w14:paraId="4F6254DA" w14:textId="77777777" w:rsidR="00190817" w:rsidRPr="00190817" w:rsidRDefault="00190817" w:rsidP="00190817">
            <w:pPr>
              <w:spacing w:before="100" w:beforeAutospacing="1" w:after="100" w:afterAutospacing="1" w:line="240" w:lineRule="auto"/>
              <w:rPr>
                <w:rFonts w:ascii="Times New Roman" w:eastAsia="Times New Roman" w:hAnsi="Times New Roman" w:cs="Times New Roman"/>
                <w:kern w:val="0"/>
                <w14:ligatures w14:val="none"/>
              </w:rPr>
            </w:pPr>
            <w:r w:rsidRPr="00190817">
              <w:rPr>
                <w:rFonts w:ascii="Helvetica" w:eastAsia="Times New Roman" w:hAnsi="Helvetica" w:cs="Helvetica"/>
                <w:kern w:val="0"/>
                <w14:ligatures w14:val="none"/>
              </w:rPr>
              <w:t>Debates about </w:t>
            </w:r>
            <w:r w:rsidRPr="00190817">
              <w:rPr>
                <w:rFonts w:ascii="Helvetica" w:eastAsia="Times New Roman" w:hAnsi="Helvetica" w:cs="Helvetica"/>
                <w:i/>
                <w:iCs/>
                <w:kern w:val="0"/>
                <w14:ligatures w14:val="none"/>
              </w:rPr>
              <w:t>Adventures of Huckleberry Finn</w:t>
            </w:r>
            <w:r w:rsidRPr="00190817">
              <w:rPr>
                <w:rFonts w:ascii="Helvetica" w:eastAsia="Times New Roman" w:hAnsi="Helvetica" w:cs="Helvetica"/>
                <w:kern w:val="0"/>
                <w14:ligatures w14:val="none"/>
              </w:rPr>
              <w:t xml:space="preserve"> continue to the present day. The crux of the controversy remains race, although some, notably Pulitzer Prize-winning author Jane Smiley, also assert that the book's reputation as a literary classic is exaggerated. In 1998, Kathy Monteiro, parent of a student in a Tempe, AZ, high school, sues the school district, claiming that an already tense racial environment was </w:t>
            </w:r>
            <w:r w:rsidRPr="00190817">
              <w:rPr>
                <w:rFonts w:ascii="Helvetica" w:eastAsia="Times New Roman" w:hAnsi="Helvetica" w:cs="Helvetica"/>
                <w:kern w:val="0"/>
                <w14:ligatures w14:val="none"/>
              </w:rPr>
              <w:lastRenderedPageBreak/>
              <w:t>exacerbated by the assignment of </w:t>
            </w:r>
            <w:r w:rsidRPr="00190817">
              <w:rPr>
                <w:rFonts w:ascii="Helvetica" w:eastAsia="Times New Roman" w:hAnsi="Helvetica" w:cs="Helvetica"/>
                <w:i/>
                <w:iCs/>
                <w:kern w:val="0"/>
                <w14:ligatures w14:val="none"/>
              </w:rPr>
              <w:t>Adventures of Huckleberry Finn</w:t>
            </w:r>
            <w:r w:rsidRPr="00190817">
              <w:rPr>
                <w:rFonts w:ascii="Helvetica" w:eastAsia="Times New Roman" w:hAnsi="Helvetica" w:cs="Helvetica"/>
                <w:kern w:val="0"/>
                <w14:ligatures w14:val="none"/>
              </w:rPr>
              <w:t> as required reading. Although the judges decline to ban the book, they do state that a school district has a legal duty to take reasonable steps to eliminate a racially hostile environment and can be held liable for damages if they fail to make this effort. While Monteiro and her supporters hail this as a victory, the questions of whether </w:t>
            </w:r>
            <w:r w:rsidRPr="00190817">
              <w:rPr>
                <w:rFonts w:ascii="Helvetica" w:eastAsia="Times New Roman" w:hAnsi="Helvetica" w:cs="Helvetica"/>
                <w:i/>
                <w:iCs/>
                <w:kern w:val="0"/>
                <w14:ligatures w14:val="none"/>
              </w:rPr>
              <w:t>Adventures of Huckleberry Finn</w:t>
            </w:r>
            <w:r w:rsidRPr="00190817">
              <w:rPr>
                <w:rFonts w:ascii="Helvetica" w:eastAsia="Times New Roman" w:hAnsi="Helvetica" w:cs="Helvetica"/>
                <w:kern w:val="0"/>
                <w14:ligatures w14:val="none"/>
              </w:rPr>
              <w:t> </w:t>
            </w:r>
            <w:proofErr w:type="gramStart"/>
            <w:r w:rsidRPr="00190817">
              <w:rPr>
                <w:rFonts w:ascii="Helvetica" w:eastAsia="Times New Roman" w:hAnsi="Helvetica" w:cs="Helvetica"/>
                <w:kern w:val="0"/>
                <w14:ligatures w14:val="none"/>
              </w:rPr>
              <w:t>contributes</w:t>
            </w:r>
            <w:proofErr w:type="gramEnd"/>
            <w:r w:rsidRPr="00190817">
              <w:rPr>
                <w:rFonts w:ascii="Helvetica" w:eastAsia="Times New Roman" w:hAnsi="Helvetica" w:cs="Helvetica"/>
                <w:kern w:val="0"/>
                <w14:ligatures w14:val="none"/>
              </w:rPr>
              <w:t xml:space="preserve"> to a racially hostile environment and whether it should be assigned in high school remain unresolved.</w:t>
            </w:r>
          </w:p>
          <w:p w14:paraId="0A5E0E22" w14:textId="77777777" w:rsidR="00190817" w:rsidRPr="00190817" w:rsidRDefault="00190817" w:rsidP="00190817">
            <w:pPr>
              <w:spacing w:before="100" w:beforeAutospacing="1" w:after="100" w:afterAutospacing="1" w:line="240" w:lineRule="auto"/>
              <w:rPr>
                <w:rFonts w:ascii="Times New Roman" w:eastAsia="Times New Roman" w:hAnsi="Times New Roman" w:cs="Times New Roman"/>
                <w:kern w:val="0"/>
                <w14:ligatures w14:val="none"/>
              </w:rPr>
            </w:pPr>
            <w:r w:rsidRPr="00190817">
              <w:rPr>
                <w:rFonts w:ascii="Helvetica" w:eastAsia="Times New Roman" w:hAnsi="Helvetica" w:cs="Helvetica"/>
                <w:kern w:val="0"/>
                <w14:ligatures w14:val="none"/>
              </w:rPr>
              <w:t>For more about </w:t>
            </w:r>
            <w:r w:rsidRPr="00190817">
              <w:rPr>
                <w:rFonts w:ascii="Helvetica" w:eastAsia="Times New Roman" w:hAnsi="Helvetica" w:cs="Helvetica"/>
                <w:i/>
                <w:iCs/>
                <w:kern w:val="0"/>
                <w14:ligatures w14:val="none"/>
              </w:rPr>
              <w:t>Adventures of Huckleberry Finn</w:t>
            </w:r>
            <w:r w:rsidRPr="00190817">
              <w:rPr>
                <w:rFonts w:ascii="Helvetica" w:eastAsia="Times New Roman" w:hAnsi="Helvetica" w:cs="Helvetica"/>
                <w:kern w:val="0"/>
                <w14:ligatures w14:val="none"/>
              </w:rPr>
              <w:t> and teaching controversial topics, see </w:t>
            </w:r>
            <w:hyperlink r:id="rId8" w:history="1">
              <w:r w:rsidRPr="00190817">
                <w:rPr>
                  <w:rFonts w:ascii="Helvetica" w:eastAsia="Times New Roman" w:hAnsi="Helvetica" w:cs="Helvetica"/>
                  <w:i/>
                  <w:iCs/>
                  <w:color w:val="0000FF"/>
                  <w:kern w:val="0"/>
                  <w:u w:val="single"/>
                  <w14:ligatures w14:val="none"/>
                </w:rPr>
                <w:t>Huck Finn</w:t>
              </w:r>
              <w:r w:rsidRPr="00190817">
                <w:rPr>
                  <w:rFonts w:ascii="Helvetica" w:eastAsia="Times New Roman" w:hAnsi="Helvetica" w:cs="Helvetica"/>
                  <w:color w:val="0000FF"/>
                  <w:kern w:val="0"/>
                  <w:u w:val="single"/>
                  <w14:ligatures w14:val="none"/>
                </w:rPr>
                <w:t> in Context</w:t>
              </w:r>
            </w:hyperlink>
            <w:r w:rsidRPr="00190817">
              <w:rPr>
                <w:rFonts w:ascii="Helvetica" w:eastAsia="Times New Roman" w:hAnsi="Helvetica" w:cs="Helvetica"/>
                <w:kern w:val="0"/>
                <w14:ligatures w14:val="none"/>
              </w:rPr>
              <w:t>, a guide for teachers on this Web site. </w:t>
            </w:r>
            <w:hyperlink r:id="rId9" w:history="1">
              <w:r w:rsidRPr="00190817">
                <w:rPr>
                  <w:rFonts w:ascii="Helvetica" w:eastAsia="Times New Roman" w:hAnsi="Helvetica" w:cs="Helvetica"/>
                  <w:color w:val="0000FF"/>
                  <w:kern w:val="0"/>
                  <w:u w:val="single"/>
                  <w14:ligatures w14:val="none"/>
                </w:rPr>
                <w:t>Born to Trouble: </w:t>
              </w:r>
              <w:r w:rsidRPr="00190817">
                <w:rPr>
                  <w:rFonts w:ascii="Helvetica" w:eastAsia="Times New Roman" w:hAnsi="Helvetica" w:cs="Helvetica"/>
                  <w:i/>
                  <w:iCs/>
                  <w:color w:val="0000FF"/>
                  <w:kern w:val="0"/>
                  <w:u w:val="single"/>
                  <w14:ligatures w14:val="none"/>
                </w:rPr>
                <w:t>Adventures of Huckleberry Finn</w:t>
              </w:r>
            </w:hyperlink>
            <w:r w:rsidRPr="00190817">
              <w:rPr>
                <w:rFonts w:ascii="Helvetica" w:eastAsia="Times New Roman" w:hAnsi="Helvetica" w:cs="Helvetica"/>
                <w:kern w:val="0"/>
                <w14:ligatures w14:val="none"/>
              </w:rPr>
              <w:t> is the first film in the </w:t>
            </w:r>
            <w:r w:rsidRPr="00190817">
              <w:rPr>
                <w:rFonts w:ascii="Helvetica" w:eastAsia="Times New Roman" w:hAnsi="Helvetica" w:cs="Helvetica"/>
                <w:i/>
                <w:iCs/>
                <w:kern w:val="0"/>
                <w14:ligatures w14:val="none"/>
              </w:rPr>
              <w:t>Culture Shock</w:t>
            </w:r>
            <w:r w:rsidRPr="00190817">
              <w:rPr>
                <w:rFonts w:ascii="Helvetica" w:eastAsia="Times New Roman" w:hAnsi="Helvetica" w:cs="Helvetica"/>
                <w:kern w:val="0"/>
                <w14:ligatures w14:val="none"/>
              </w:rPr>
              <w:t> series.</w:t>
            </w:r>
          </w:p>
          <w:p w14:paraId="5550E725" w14:textId="77777777" w:rsidR="00190817" w:rsidRPr="00190817" w:rsidRDefault="00190817" w:rsidP="00190817">
            <w:pPr>
              <w:spacing w:before="100" w:beforeAutospacing="1" w:after="100" w:afterAutospacing="1" w:line="240" w:lineRule="auto"/>
              <w:rPr>
                <w:rFonts w:ascii="Times New Roman" w:eastAsia="Times New Roman" w:hAnsi="Times New Roman" w:cs="Times New Roman"/>
                <w:kern w:val="0"/>
                <w14:ligatures w14:val="none"/>
              </w:rPr>
            </w:pPr>
            <w:r w:rsidRPr="00190817">
              <w:rPr>
                <w:rFonts w:ascii="Helvetica" w:eastAsia="Times New Roman" w:hAnsi="Helvetica" w:cs="Helvetica"/>
                <w:color w:val="666666"/>
                <w:kern w:val="0"/>
                <w:sz w:val="20"/>
                <w:szCs w:val="20"/>
                <w14:ligatures w14:val="none"/>
              </w:rPr>
              <w:t>Mark Twain's </w:t>
            </w:r>
            <w:r w:rsidRPr="00190817">
              <w:rPr>
                <w:rFonts w:ascii="Helvetica" w:eastAsia="Times New Roman" w:hAnsi="Helvetica" w:cs="Helvetica"/>
                <w:i/>
                <w:iCs/>
                <w:color w:val="666666"/>
                <w:kern w:val="0"/>
                <w:sz w:val="20"/>
                <w:szCs w:val="20"/>
                <w14:ligatures w14:val="none"/>
              </w:rPr>
              <w:t>Adventures of Huckleberry Finn</w:t>
            </w:r>
            <w:r w:rsidRPr="00190817">
              <w:rPr>
                <w:rFonts w:ascii="Helvetica" w:eastAsia="Times New Roman" w:hAnsi="Helvetica" w:cs="Helvetica"/>
                <w:color w:val="666666"/>
                <w:kern w:val="0"/>
                <w:sz w:val="20"/>
                <w:szCs w:val="20"/>
                <w14:ligatures w14:val="none"/>
              </w:rPr>
              <w:t> was called vulgar in the 19th century and racist in the 20th.</w:t>
            </w:r>
            <w:r w:rsidRPr="00190817">
              <w:rPr>
                <w:rFonts w:ascii="Times New Roman" w:eastAsia="Times New Roman" w:hAnsi="Times New Roman" w:cs="Times New Roman"/>
                <w:kern w:val="0"/>
                <w14:ligatures w14:val="none"/>
              </w:rPr>
              <w:t> </w:t>
            </w:r>
            <w:hyperlink r:id="rId10" w:history="1">
              <w:r w:rsidRPr="00190817">
                <w:rPr>
                  <w:rFonts w:ascii="Helvetica" w:eastAsia="Times New Roman" w:hAnsi="Helvetica" w:cs="Helvetica"/>
                  <w:color w:val="0000FF"/>
                  <w:kern w:val="0"/>
                  <w:sz w:val="20"/>
                  <w:szCs w:val="20"/>
                  <w:u w:val="single"/>
                  <w14:ligatures w14:val="none"/>
                </w:rPr>
                <w:t>Read excerpts?</w:t>
              </w:r>
            </w:hyperlink>
          </w:p>
        </w:tc>
      </w:tr>
    </w:tbl>
    <w:p w14:paraId="3A140AC4" w14:textId="77777777" w:rsidR="001F598E" w:rsidRDefault="001F598E"/>
    <w:sectPr w:rsidR="001F598E" w:rsidSect="00190817">
      <w:pgSz w:w="12240" w:h="15840" w:code="1"/>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90817"/>
    <w:rsid w:val="00190817"/>
    <w:rsid w:val="001F598E"/>
    <w:rsid w:val="00460969"/>
    <w:rsid w:val="00DB1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6F04"/>
  <w15:chartTrackingRefBased/>
  <w15:docId w15:val="{4A6162B7-35DE-4448-81B6-9800F0A1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8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8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8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8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8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8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8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8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8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8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8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8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8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817"/>
    <w:rPr>
      <w:rFonts w:eastAsiaTheme="majorEastAsia" w:cstheme="majorBidi"/>
      <w:color w:val="272727" w:themeColor="text1" w:themeTint="D8"/>
    </w:rPr>
  </w:style>
  <w:style w:type="paragraph" w:styleId="Title">
    <w:name w:val="Title"/>
    <w:basedOn w:val="Normal"/>
    <w:next w:val="Normal"/>
    <w:link w:val="TitleChar"/>
    <w:uiPriority w:val="10"/>
    <w:qFormat/>
    <w:rsid w:val="00190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8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817"/>
    <w:pPr>
      <w:spacing w:before="160"/>
      <w:jc w:val="center"/>
    </w:pPr>
    <w:rPr>
      <w:i/>
      <w:iCs/>
      <w:color w:val="404040" w:themeColor="text1" w:themeTint="BF"/>
    </w:rPr>
  </w:style>
  <w:style w:type="character" w:customStyle="1" w:styleId="QuoteChar">
    <w:name w:val="Quote Char"/>
    <w:basedOn w:val="DefaultParagraphFont"/>
    <w:link w:val="Quote"/>
    <w:uiPriority w:val="29"/>
    <w:rsid w:val="00190817"/>
    <w:rPr>
      <w:i/>
      <w:iCs/>
      <w:color w:val="404040" w:themeColor="text1" w:themeTint="BF"/>
    </w:rPr>
  </w:style>
  <w:style w:type="paragraph" w:styleId="ListParagraph">
    <w:name w:val="List Paragraph"/>
    <w:basedOn w:val="Normal"/>
    <w:uiPriority w:val="34"/>
    <w:qFormat/>
    <w:rsid w:val="00190817"/>
    <w:pPr>
      <w:ind w:left="720"/>
      <w:contextualSpacing/>
    </w:pPr>
  </w:style>
  <w:style w:type="character" w:styleId="IntenseEmphasis">
    <w:name w:val="Intense Emphasis"/>
    <w:basedOn w:val="DefaultParagraphFont"/>
    <w:uiPriority w:val="21"/>
    <w:qFormat/>
    <w:rsid w:val="00190817"/>
    <w:rPr>
      <w:i/>
      <w:iCs/>
      <w:color w:val="0F4761" w:themeColor="accent1" w:themeShade="BF"/>
    </w:rPr>
  </w:style>
  <w:style w:type="paragraph" w:styleId="IntenseQuote">
    <w:name w:val="Intense Quote"/>
    <w:basedOn w:val="Normal"/>
    <w:next w:val="Normal"/>
    <w:link w:val="IntenseQuoteChar"/>
    <w:uiPriority w:val="30"/>
    <w:qFormat/>
    <w:rsid w:val="00190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817"/>
    <w:rPr>
      <w:i/>
      <w:iCs/>
      <w:color w:val="0F4761" w:themeColor="accent1" w:themeShade="BF"/>
    </w:rPr>
  </w:style>
  <w:style w:type="character" w:styleId="IntenseReference">
    <w:name w:val="Intense Reference"/>
    <w:basedOn w:val="DefaultParagraphFont"/>
    <w:uiPriority w:val="32"/>
    <w:qFormat/>
    <w:rsid w:val="001908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wgbh/cultureshock/teachers/huck/index.html" TargetMode="Externa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bs.org/wgbh/cultureshock/flashpoints/index.html"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s://www.pbs.org/wgbh/cultureshock/flashpoints/literature/huck_at.html" TargetMode="External"/><Relationship Id="rId4" Type="http://schemas.openxmlformats.org/officeDocument/2006/relationships/hyperlink" Target="https://www.pbs.org/wgbh/cultureshock/index_1.html" TargetMode="External"/><Relationship Id="rId9" Type="http://schemas.openxmlformats.org/officeDocument/2006/relationships/hyperlink" Target="https://www.pbs.org/wgbh/cultureshock/beyond/huc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Hollar</dc:creator>
  <cp:keywords/>
  <dc:description/>
  <cp:lastModifiedBy>Carla Hollar</cp:lastModifiedBy>
  <cp:revision>1</cp:revision>
  <dcterms:created xsi:type="dcterms:W3CDTF">2025-11-20T19:45:00Z</dcterms:created>
  <dcterms:modified xsi:type="dcterms:W3CDTF">2025-11-20T19:47:00Z</dcterms:modified>
</cp:coreProperties>
</file>